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548dd4"/>
          <w:sz w:val="48"/>
          <w:szCs w:val="48"/>
        </w:rPr>
      </w:pPr>
      <w:r w:rsidDel="00000000" w:rsidR="00000000" w:rsidRPr="00000000">
        <w:rPr>
          <w:b w:val="1"/>
          <w:color w:val="548dd4"/>
          <w:sz w:val="48"/>
          <w:szCs w:val="48"/>
        </w:rPr>
        <w:drawing>
          <wp:inline distB="0" distT="0" distL="0" distR="0">
            <wp:extent cx="1375410" cy="1375410"/>
            <wp:effectExtent b="0" l="0" r="0" t="0"/>
            <wp:docPr descr="Dom zdravlja Vracar cirilica vece-01.jpg" id="1" name="image1.png"/>
            <a:graphic>
              <a:graphicData uri="http://schemas.openxmlformats.org/drawingml/2006/picture">
                <pic:pic>
                  <pic:nvPicPr>
                    <pic:cNvPr descr="Dom zdravlja Vracar cirilica vece-0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5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rPr>
          <w:b w:val="1"/>
          <w:color w:val="548dd4"/>
          <w:sz w:val="48"/>
          <w:szCs w:val="48"/>
        </w:rPr>
      </w:pPr>
      <w:r w:rsidDel="00000000" w:rsidR="00000000" w:rsidRPr="00000000">
        <w:rPr>
          <w:b w:val="1"/>
          <w:color w:val="548dd4"/>
          <w:sz w:val="48"/>
          <w:szCs w:val="48"/>
          <w:rtl w:val="0"/>
        </w:rPr>
        <w:t xml:space="preserve">НЕДЕЉНИ РАСПОРЕД РАДА ЛЕКАРA</w:t>
      </w:r>
    </w:p>
    <w:p w:rsidR="00000000" w:rsidDel="00000000" w:rsidP="00000000" w:rsidRDefault="00000000" w:rsidRPr="00000000" w14:paraId="00000003">
      <w:pPr>
        <w:rPr>
          <w:color w:val="c0504d"/>
          <w:sz w:val="44"/>
          <w:szCs w:val="44"/>
        </w:rPr>
      </w:pPr>
      <w:r w:rsidDel="00000000" w:rsidR="00000000" w:rsidRPr="00000000">
        <w:rPr>
          <w:color w:val="c0504d"/>
          <w:sz w:val="44"/>
          <w:szCs w:val="44"/>
          <w:rtl w:val="0"/>
        </w:rPr>
        <w:t xml:space="preserve">СЛУЖБА ПЕДИЈАТРИЈЕ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СЛУЖБА ЗА ЗДРАВСТВЕНУ ЗАШТИТУ ШКОЛСКЕ ДЕЦЕ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06.03.-10.03.2023.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смена пре подне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339966"/>
          <w:rtl w:val="0"/>
        </w:rPr>
        <w:t xml:space="preserve">смена после подне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пауза 10 - 10.30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пауза 16 - 16.30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Понедељак 06.03.</w:t>
      </w:r>
    </w:p>
    <w:tbl>
      <w:tblPr>
        <w:tblStyle w:val="Table1"/>
        <w:tblW w:w="9950.0" w:type="dxa"/>
        <w:jc w:val="center"/>
        <w:tblLayout w:type="fixed"/>
        <w:tblLook w:val="0400"/>
      </w:tblPr>
      <w:tblGrid>
        <w:gridCol w:w="3745"/>
        <w:gridCol w:w="2490"/>
        <w:gridCol w:w="3715"/>
        <w:tblGridChange w:id="0">
          <w:tblGrid>
            <w:gridCol w:w="3745"/>
            <w:gridCol w:w="2490"/>
            <w:gridCol w:w="3715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Богдановић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Сантрач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Раденовић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Тодић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Уторак 07.03.</w:t>
      </w:r>
      <w:r w:rsidDel="00000000" w:rsidR="00000000" w:rsidRPr="00000000">
        <w:rPr>
          <w:rtl w:val="0"/>
        </w:rPr>
      </w:r>
    </w:p>
    <w:tbl>
      <w:tblPr>
        <w:tblStyle w:val="Table2"/>
        <w:tblW w:w="9950.0" w:type="dxa"/>
        <w:jc w:val="center"/>
        <w:tblLayout w:type="fixed"/>
        <w:tblLook w:val="0400"/>
      </w:tblPr>
      <w:tblGrid>
        <w:gridCol w:w="3745"/>
        <w:gridCol w:w="2490"/>
        <w:gridCol w:w="3715"/>
        <w:tblGridChange w:id="0">
          <w:tblGrid>
            <w:gridCol w:w="3745"/>
            <w:gridCol w:w="2490"/>
            <w:gridCol w:w="371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Богдановић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Сантрач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Раденовић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Тодић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среда  08.03.</w:t>
      </w:r>
    </w:p>
    <w:tbl>
      <w:tblPr>
        <w:tblStyle w:val="Table3"/>
        <w:tblW w:w="10000.0" w:type="dxa"/>
        <w:jc w:val="center"/>
        <w:tblLayout w:type="fixed"/>
        <w:tblLook w:val="0400"/>
      </w:tblPr>
      <w:tblGrid>
        <w:gridCol w:w="3795"/>
        <w:gridCol w:w="2465"/>
        <w:gridCol w:w="3740"/>
        <w:tblGridChange w:id="0">
          <w:tblGrid>
            <w:gridCol w:w="3795"/>
            <w:gridCol w:w="2465"/>
            <w:gridCol w:w="374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Богдановић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Сантрач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Раденовић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Тодић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07-13.30h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четвртак 09.03.</w:t>
      </w:r>
      <w:r w:rsidDel="00000000" w:rsidR="00000000" w:rsidRPr="00000000">
        <w:rPr>
          <w:rtl w:val="0"/>
        </w:rPr>
      </w:r>
    </w:p>
    <w:tbl>
      <w:tblPr>
        <w:tblStyle w:val="Table4"/>
        <w:tblW w:w="10000.0" w:type="dxa"/>
        <w:jc w:val="center"/>
        <w:tblLayout w:type="fixed"/>
        <w:tblLook w:val="0400"/>
      </w:tblPr>
      <w:tblGrid>
        <w:gridCol w:w="3795"/>
        <w:gridCol w:w="2465"/>
        <w:gridCol w:w="3740"/>
        <w:tblGridChange w:id="0">
          <w:tblGrid>
            <w:gridCol w:w="3795"/>
            <w:gridCol w:w="2465"/>
            <w:gridCol w:w="374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Богдановић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Сантрач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Раденовић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Тодић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10.30-16h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петак  10.03.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00.0" w:type="dxa"/>
        <w:jc w:val="center"/>
        <w:tblLayout w:type="fixed"/>
        <w:tblLook w:val="0400"/>
      </w:tblPr>
      <w:tblGrid>
        <w:gridCol w:w="3795"/>
        <w:gridCol w:w="2465"/>
        <w:gridCol w:w="3740"/>
        <w:tblGridChange w:id="0">
          <w:tblGrid>
            <w:gridCol w:w="3795"/>
            <w:gridCol w:w="2465"/>
            <w:gridCol w:w="3740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Богдановић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Сантрач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Раденовић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Др Тодић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aмбуланта 07-13.30h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амбуланта  13.30-20h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KOНТАКТ ТЕЛЕФОН 011/3402- 525                 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ЗБОГ ПОВЕЋАНОГ ОБИМА ПОСЛА МОЖЕ ДОЋИ ДО ПРОМЕНЕ У РАСПОРЕДУ РАДА ЛЕКАРА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